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4773" w14:textId="3A7268CB" w:rsidR="00614493" w:rsidRDefault="00614493" w:rsidP="00614493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_Hlk145491888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4</w:t>
      </w:r>
    </w:p>
    <w:p w14:paraId="08390E54" w14:textId="77777777" w:rsidR="00614493" w:rsidRPr="00613AA1" w:rsidRDefault="00614493" w:rsidP="00614493">
      <w:pPr>
        <w:pStyle w:val="Header"/>
        <w:rPr>
          <w:b/>
          <w:bCs/>
          <w:noProof/>
          <w:sz w:val="24"/>
        </w:rPr>
      </w:pPr>
      <w:r w:rsidRPr="00614493">
        <w:rPr>
          <w:rFonts w:ascii="Arial" w:hAnsi="Arial"/>
          <w:b/>
          <w:lang w:val="en-US"/>
        </w:rPr>
        <w:t>Athens, Greece, 17 - 21 February 2025</w:t>
      </w:r>
    </w:p>
    <w:p w14:paraId="0FE75042" w14:textId="77777777" w:rsidR="00614493" w:rsidRDefault="00614493" w:rsidP="006144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7FEC01B" w14:textId="77777777" w:rsidR="00614493" w:rsidRDefault="00614493" w:rsidP="006144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431C9444" w14:textId="5CA8B824" w:rsidR="00614493" w:rsidRPr="00613AA1" w:rsidRDefault="00614493" w:rsidP="006144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14493">
        <w:rPr>
          <w:b/>
          <w:bCs/>
        </w:rPr>
        <w:t xml:space="preserve">LS on </w:t>
      </w:r>
      <w:proofErr w:type="spellStart"/>
      <w:r w:rsidRPr="00614493">
        <w:rPr>
          <w:b/>
          <w:bCs/>
        </w:rPr>
        <w:t>ProSe</w:t>
      </w:r>
      <w:proofErr w:type="spellEnd"/>
      <w:r w:rsidRPr="00614493">
        <w:rPr>
          <w:b/>
          <w:bCs/>
        </w:rPr>
        <w:t xml:space="preserve"> Message Content Type extensions for Release 19</w:t>
      </w:r>
    </w:p>
    <w:p w14:paraId="3A70C0FB" w14:textId="77777777" w:rsidR="00614493" w:rsidRDefault="00614493" w:rsidP="006144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F703FC2" w14:textId="12A83394" w:rsidR="00614493" w:rsidRDefault="00614493" w:rsidP="006144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3.1</w:t>
      </w:r>
    </w:p>
    <w:p w14:paraId="235EACF6" w14:textId="77777777" w:rsidR="00614493" w:rsidRDefault="00614493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104ADF2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63269">
        <w:rPr>
          <w:b/>
          <w:noProof/>
          <w:sz w:val="24"/>
        </w:rPr>
        <w:t>7001</w:t>
      </w:r>
    </w:p>
    <w:p w14:paraId="4D9188A1" w14:textId="5AD3F34F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EA447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3269">
        <w:t xml:space="preserve">LS on </w:t>
      </w:r>
      <w:r w:rsidR="00C63269" w:rsidRPr="00C63269">
        <w:t xml:space="preserve">ProSe </w:t>
      </w:r>
      <w:r w:rsidR="00DD2027">
        <w:t>M</w:t>
      </w:r>
      <w:r w:rsidR="00C63269" w:rsidRPr="00C63269">
        <w:t>essage Content Type extensions for Release 19</w:t>
      </w:r>
    </w:p>
    <w:p w14:paraId="56E3B846" w14:textId="60B2C4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63269">
        <w:t>Rel-19</w:t>
      </w:r>
    </w:p>
    <w:p w14:paraId="792135A2" w14:textId="445A0C6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3269">
        <w:t>5G_ProSe_Ph3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8B47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269">
        <w:t>CT1</w:t>
      </w:r>
    </w:p>
    <w:p w14:paraId="6AF9910D" w14:textId="6CE5B1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3269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BF77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63269">
        <w:rPr>
          <w:bCs/>
        </w:rPr>
        <w:t>Nishant Gupta</w:t>
      </w:r>
    </w:p>
    <w:p w14:paraId="5836C680" w14:textId="10CE6D3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3269">
        <w:rPr>
          <w:bCs/>
          <w:color w:val="0000FF"/>
        </w:rPr>
        <w:t>gnishant@qti.qualcomm.com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51992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3269" w:rsidRPr="00C63269">
        <w:t>C1-2470</w:t>
      </w:r>
      <w:r w:rsidR="007E38C9">
        <w:t>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676F51" w14:textId="35E10F53" w:rsidR="000E73F8" w:rsidRPr="000E73F8" w:rsidRDefault="00C63269">
      <w:pPr>
        <w:rPr>
          <w:rFonts w:ascii="Arial" w:hAnsi="Arial" w:cs="Arial"/>
        </w:rPr>
      </w:pPr>
      <w:r w:rsidRPr="000E73F8">
        <w:rPr>
          <w:rFonts w:ascii="Arial" w:hAnsi="Arial" w:cs="Arial"/>
        </w:rPr>
        <w:t xml:space="preserve">While specifying Rel-19 features under the 5G_ProSe_Ph3 WI, CT1 has agreed on the need for new </w:t>
      </w:r>
      <w:r w:rsidR="000E73F8" w:rsidRPr="000E73F8">
        <w:rPr>
          <w:rFonts w:ascii="Arial" w:hAnsi="Arial" w:cs="Arial"/>
        </w:rPr>
        <w:t>ProSe direct discovery PC5 message</w:t>
      </w:r>
      <w:r w:rsidR="000E73F8">
        <w:rPr>
          <w:rFonts w:ascii="Arial" w:hAnsi="Arial" w:cs="Arial"/>
        </w:rPr>
        <w:t>s</w:t>
      </w:r>
      <w:r w:rsidRPr="000E73F8">
        <w:rPr>
          <w:rFonts w:ascii="Arial" w:hAnsi="Arial" w:cs="Arial"/>
        </w:rPr>
        <w:t xml:space="preserve">. </w:t>
      </w:r>
      <w:r w:rsidR="000E73F8">
        <w:rPr>
          <w:rFonts w:ascii="Arial" w:hAnsi="Arial" w:cs="Arial"/>
        </w:rPr>
        <w:t>S</w:t>
      </w:r>
      <w:r w:rsidRPr="000E73F8">
        <w:rPr>
          <w:rFonts w:ascii="Arial" w:hAnsi="Arial" w:cs="Arial"/>
        </w:rPr>
        <w:t xml:space="preserve">ince the </w:t>
      </w:r>
      <w:r w:rsidR="000E73F8" w:rsidRPr="000E73F8">
        <w:rPr>
          <w:rFonts w:ascii="Arial" w:hAnsi="Arial" w:cs="Arial"/>
        </w:rPr>
        <w:t xml:space="preserve">‘ProSe direct discovery PC5 message type’ IE could not accommodate more than 3 new message types, CT1 has agreed to introduce a new IE </w:t>
      </w:r>
      <w:r w:rsidR="000E73F8">
        <w:rPr>
          <w:rFonts w:ascii="Arial" w:hAnsi="Arial" w:cs="Arial"/>
        </w:rPr>
        <w:t>representing</w:t>
      </w:r>
      <w:r w:rsidR="000E73F8" w:rsidRPr="000E73F8">
        <w:rPr>
          <w:rFonts w:ascii="Arial" w:hAnsi="Arial" w:cs="Arial"/>
        </w:rPr>
        <w:t xml:space="preserve"> the ProSe direct discovery PC5 message content type extensions</w:t>
      </w:r>
      <w:r w:rsidR="009578B2">
        <w:rPr>
          <w:rFonts w:ascii="Arial" w:hAnsi="Arial" w:cs="Arial"/>
        </w:rPr>
        <w:t>, as attached</w:t>
      </w:r>
      <w:r w:rsidR="000E73F8" w:rsidRPr="000E73F8">
        <w:rPr>
          <w:rFonts w:ascii="Arial" w:hAnsi="Arial" w:cs="Arial"/>
        </w:rPr>
        <w:t xml:space="preserve">. </w:t>
      </w:r>
    </w:p>
    <w:p w14:paraId="4290E7F5" w14:textId="77777777" w:rsidR="000E73F8" w:rsidRPr="000E73F8" w:rsidRDefault="000E73F8">
      <w:pPr>
        <w:rPr>
          <w:rFonts w:ascii="Arial" w:hAnsi="Arial" w:cs="Arial"/>
        </w:rPr>
      </w:pPr>
    </w:p>
    <w:p w14:paraId="2D3BA29D" w14:textId="60BC56AD" w:rsidR="00463675" w:rsidRPr="000E73F8" w:rsidRDefault="000E73F8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Please evaluate any impacts </w:t>
      </w:r>
      <w:r w:rsidRPr="000E73F8">
        <w:rPr>
          <w:rFonts w:ascii="Arial" w:hAnsi="Arial" w:cs="Arial"/>
        </w:rPr>
        <w:t>to the security procedures</w:t>
      </w:r>
      <w:r>
        <w:rPr>
          <w:rFonts w:ascii="Arial" w:hAnsi="Arial" w:cs="Arial"/>
        </w:rPr>
        <w:t xml:space="preserve"> resulting from the above agreement in CT1</w:t>
      </w:r>
      <w:r w:rsidRPr="000E73F8">
        <w:rPr>
          <w:rFonts w:ascii="Arial" w:hAnsi="Arial" w:cs="Arial"/>
        </w:rPr>
        <w:t>.</w:t>
      </w:r>
    </w:p>
    <w:p w14:paraId="63DA267E" w14:textId="77777777" w:rsidR="00463675" w:rsidRPr="000E73F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>2. Actions:</w:t>
      </w:r>
    </w:p>
    <w:p w14:paraId="7BF3A47C" w14:textId="0A7B44B7" w:rsidR="00463675" w:rsidRPr="000E73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 xml:space="preserve">To </w:t>
      </w:r>
      <w:r w:rsidR="000E73F8" w:rsidRPr="000E73F8">
        <w:rPr>
          <w:rFonts w:ascii="Arial" w:hAnsi="Arial" w:cs="Arial"/>
          <w:b/>
        </w:rPr>
        <w:t>SA3</w:t>
      </w:r>
      <w:r w:rsidRPr="000E73F8">
        <w:rPr>
          <w:rFonts w:ascii="Arial" w:hAnsi="Arial" w:cs="Arial"/>
          <w:b/>
        </w:rPr>
        <w:t xml:space="preserve"> group.</w:t>
      </w:r>
    </w:p>
    <w:p w14:paraId="4B12FFA8" w14:textId="3C08FE98" w:rsidR="000E73F8" w:rsidRPr="000E73F8" w:rsidRDefault="00463675" w:rsidP="000E73F8">
      <w:pPr>
        <w:rPr>
          <w:rFonts w:ascii="Arial" w:hAnsi="Arial" w:cs="Arial"/>
          <w:i/>
          <w:iCs/>
        </w:rPr>
      </w:pPr>
      <w:r w:rsidRPr="000E73F8">
        <w:rPr>
          <w:rFonts w:ascii="Arial" w:hAnsi="Arial" w:cs="Arial"/>
          <w:b/>
        </w:rPr>
        <w:t xml:space="preserve">ACTION: </w:t>
      </w:r>
      <w:r w:rsidRPr="000E73F8">
        <w:rPr>
          <w:rFonts w:ascii="Arial" w:hAnsi="Arial" w:cs="Arial"/>
          <w:b/>
        </w:rPr>
        <w:tab/>
      </w:r>
      <w:r w:rsidR="000E73F8" w:rsidRPr="000E73F8">
        <w:rPr>
          <w:rFonts w:ascii="Arial" w:hAnsi="Arial" w:cs="Arial"/>
        </w:rPr>
        <w:t>CT1 requests SA3 to take the above information into account and evaluate any impacts to the security procedures.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C57B" w14:textId="77777777" w:rsidR="00C54664" w:rsidRDefault="00C54664">
      <w:r>
        <w:separator/>
      </w:r>
    </w:p>
  </w:endnote>
  <w:endnote w:type="continuationSeparator" w:id="0">
    <w:p w14:paraId="45AE1588" w14:textId="77777777" w:rsidR="00C54664" w:rsidRDefault="00C5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81C1" w14:textId="77777777" w:rsidR="00C54664" w:rsidRDefault="00C54664">
      <w:r>
        <w:separator/>
      </w:r>
    </w:p>
  </w:footnote>
  <w:footnote w:type="continuationSeparator" w:id="0">
    <w:p w14:paraId="1C1D29A3" w14:textId="77777777" w:rsidR="00C54664" w:rsidRDefault="00C5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D80"/>
    <w:rsid w:val="00061460"/>
    <w:rsid w:val="00090A2A"/>
    <w:rsid w:val="000B1AA1"/>
    <w:rsid w:val="000C0F46"/>
    <w:rsid w:val="000E6B22"/>
    <w:rsid w:val="000E73F8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14493"/>
    <w:rsid w:val="00615177"/>
    <w:rsid w:val="00654758"/>
    <w:rsid w:val="006639F2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7E38C9"/>
    <w:rsid w:val="0089666F"/>
    <w:rsid w:val="0090241A"/>
    <w:rsid w:val="0090582E"/>
    <w:rsid w:val="00912DB5"/>
    <w:rsid w:val="00923E7C"/>
    <w:rsid w:val="00952FCD"/>
    <w:rsid w:val="009578B2"/>
    <w:rsid w:val="009B2144"/>
    <w:rsid w:val="009C57CD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91A91"/>
    <w:rsid w:val="00BA50A5"/>
    <w:rsid w:val="00BC10F5"/>
    <w:rsid w:val="00BF7EE2"/>
    <w:rsid w:val="00C165D1"/>
    <w:rsid w:val="00C37707"/>
    <w:rsid w:val="00C54664"/>
    <w:rsid w:val="00C63269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D2027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F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3269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144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2025-02-06T11:31:00Z</dcterms:created>
  <dcterms:modified xsi:type="dcterms:W3CDTF">2025-02-06T11:31:00Z</dcterms:modified>
</cp:coreProperties>
</file>